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ADE" w14:textId="60C157BA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24A21815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242C03A9" w:rsidR="00D53A9B" w:rsidRDefault="005418B1" w:rsidP="00A3660C">
      <w:pPr>
        <w:pStyle w:val="Title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F1023" wp14:editId="479537B9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3914775" cy="2374900"/>
            <wp:effectExtent l="0" t="0" r="952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7228" b="9880"/>
                    <a:stretch/>
                  </pic:blipFill>
                  <pic:spPr bwMode="auto">
                    <a:xfrm>
                      <a:off x="0" y="0"/>
                      <a:ext cx="391477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82" w:rsidRPr="00130A81">
        <w:rPr>
          <w:b/>
          <w:bCs/>
          <w:sz w:val="48"/>
          <w:szCs w:val="48"/>
        </w:rPr>
        <w:t>Registration of Interest</w:t>
      </w:r>
      <w:r w:rsidR="00D53A9B" w:rsidRPr="00130A81">
        <w:rPr>
          <w:b/>
          <w:bCs/>
          <w:sz w:val="48"/>
          <w:szCs w:val="48"/>
        </w:rPr>
        <w:t xml:space="preserve"> for UFBA </w:t>
      </w:r>
      <w:r w:rsidR="00FA258F">
        <w:rPr>
          <w:b/>
          <w:bCs/>
          <w:sz w:val="48"/>
          <w:szCs w:val="48"/>
        </w:rPr>
        <w:t>Representative</w:t>
      </w:r>
    </w:p>
    <w:p w14:paraId="534517AE" w14:textId="01FEB9D6" w:rsidR="00130A81" w:rsidRPr="00130A81" w:rsidRDefault="00130A81" w:rsidP="00130A81"/>
    <w:tbl>
      <w:tblPr>
        <w:tblStyle w:val="TableGrid"/>
        <w:tblW w:w="5579" w:type="pct"/>
        <w:tblLook w:val="04A0" w:firstRow="1" w:lastRow="0" w:firstColumn="1" w:lastColumn="0" w:noHBand="0" w:noVBand="1"/>
      </w:tblPr>
      <w:tblGrid>
        <w:gridCol w:w="1424"/>
        <w:gridCol w:w="1143"/>
        <w:gridCol w:w="1539"/>
        <w:gridCol w:w="1843"/>
        <w:gridCol w:w="4111"/>
      </w:tblGrid>
      <w:tr w:rsidR="00D76182" w14:paraId="6C852438" w14:textId="77777777" w:rsidTr="00625AAF">
        <w:tc>
          <w:tcPr>
            <w:tcW w:w="2041" w:type="pct"/>
            <w:gridSpan w:val="3"/>
            <w:shd w:val="clear" w:color="auto" w:fill="3D007A"/>
          </w:tcPr>
          <w:p w14:paraId="67F3C6EE" w14:textId="4C746C22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 xml:space="preserve">Seeking UFBA </w:t>
            </w:r>
            <w:r w:rsidR="00BC159C">
              <w:rPr>
                <w:b/>
                <w:bCs/>
                <w:sz w:val="28"/>
                <w:szCs w:val="28"/>
              </w:rPr>
              <w:t>Representative</w:t>
            </w:r>
            <w:r w:rsidRPr="001A2A20">
              <w:rPr>
                <w:b/>
                <w:bCs/>
                <w:sz w:val="28"/>
                <w:szCs w:val="28"/>
              </w:rPr>
              <w:t xml:space="preserve"> for:</w:t>
            </w:r>
          </w:p>
        </w:tc>
        <w:tc>
          <w:tcPr>
            <w:tcW w:w="2959" w:type="pct"/>
            <w:gridSpan w:val="2"/>
            <w:shd w:val="clear" w:color="auto" w:fill="auto"/>
          </w:tcPr>
          <w:p w14:paraId="05D58CBF" w14:textId="196C1384" w:rsidR="00CE3751" w:rsidRPr="00A3660C" w:rsidRDefault="006C05E8" w:rsidP="00F50A29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FENZ Working at Height and Line Rescue Techniques &amp; Equipment</w:t>
            </w:r>
          </w:p>
        </w:tc>
      </w:tr>
      <w:tr w:rsidR="00D54961" w14:paraId="719546A0" w14:textId="77777777" w:rsidTr="00625AAF">
        <w:tc>
          <w:tcPr>
            <w:tcW w:w="1276" w:type="pct"/>
            <w:gridSpan w:val="2"/>
          </w:tcPr>
          <w:p w14:paraId="7AD3C4EA" w14:textId="60C46ED4" w:rsidR="00D54961" w:rsidRPr="006112A4" w:rsidRDefault="00610C67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SME Group</w:t>
            </w:r>
            <w:r w:rsidR="00D54961" w:rsidRPr="006112A4">
              <w:rPr>
                <w:b/>
                <w:bCs/>
              </w:rPr>
              <w:t xml:space="preserve">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3724" w:type="pct"/>
            <w:gridSpan w:val="3"/>
          </w:tcPr>
          <w:p w14:paraId="23D305E1" w14:textId="6ECE8A35" w:rsidR="0024217E" w:rsidRPr="00D54961" w:rsidRDefault="006C05E8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This review is a consequence of an </w:t>
            </w:r>
            <w:r w:rsidR="0092417D">
              <w:rPr>
                <w:rFonts w:asciiTheme="minorHAnsi" w:hAnsiTheme="minorHAnsi" w:cstheme="minorBidi"/>
                <w:lang w:eastAsia="en-US"/>
              </w:rPr>
              <w:t>OER-targeted</w:t>
            </w:r>
            <w:r>
              <w:rPr>
                <w:rFonts w:asciiTheme="minorHAnsi" w:hAnsiTheme="minorHAnsi" w:cstheme="minorBidi"/>
                <w:lang w:eastAsia="en-US"/>
              </w:rPr>
              <w:t xml:space="preserve"> review that has identified issues around skills maintenance, location of capability, and equipment.</w:t>
            </w:r>
            <w:r w:rsidR="0092417D">
              <w:rPr>
                <w:rFonts w:asciiTheme="minorHAnsi" w:hAnsiTheme="minorHAnsi" w:cstheme="minorBidi"/>
                <w:lang w:eastAsia="en-US"/>
              </w:rPr>
              <w:t xml:space="preserve">  The Working at Heights and Line Rescue policy is being updated to reflect the changes required, so a technical group will need to evaluate equipment and techniques in line with the policy requirements.</w:t>
            </w:r>
          </w:p>
        </w:tc>
      </w:tr>
      <w:tr w:rsidR="00593B49" w14:paraId="350381FE" w14:textId="77777777" w:rsidTr="00625AAF">
        <w:trPr>
          <w:trHeight w:val="369"/>
        </w:trPr>
        <w:tc>
          <w:tcPr>
            <w:tcW w:w="708" w:type="pct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1333" w:type="pct"/>
            <w:gridSpan w:val="2"/>
          </w:tcPr>
          <w:p w14:paraId="633D9C10" w14:textId="5A512682" w:rsidR="00593B49" w:rsidRDefault="00610C67" w:rsidP="00564C8A">
            <w:pPr>
              <w:spacing w:before="40" w:after="40"/>
            </w:pPr>
            <w:r>
              <w:t>2</w:t>
            </w:r>
            <w:r w:rsidR="00666477">
              <w:t>4</w:t>
            </w:r>
            <w:r>
              <w:t xml:space="preserve"> January 2023</w:t>
            </w:r>
          </w:p>
        </w:tc>
        <w:tc>
          <w:tcPr>
            <w:tcW w:w="916" w:type="pct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043" w:type="pct"/>
          </w:tcPr>
          <w:p w14:paraId="02132F20" w14:textId="7B4E8FC3" w:rsidR="00593B49" w:rsidRDefault="00666477" w:rsidP="00564C8A">
            <w:pPr>
              <w:spacing w:before="40" w:after="40"/>
            </w:pPr>
            <w:r>
              <w:t>31 January 2023</w:t>
            </w:r>
          </w:p>
        </w:tc>
      </w:tr>
      <w:tr w:rsidR="000E0200" w14:paraId="53F1BC1F" w14:textId="77777777" w:rsidTr="00625AAF">
        <w:trPr>
          <w:trHeight w:val="416"/>
        </w:trPr>
        <w:tc>
          <w:tcPr>
            <w:tcW w:w="708" w:type="pct"/>
          </w:tcPr>
          <w:p w14:paraId="06C369AE" w14:textId="25B5F149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1333" w:type="pct"/>
            <w:gridSpan w:val="2"/>
          </w:tcPr>
          <w:p w14:paraId="11B9EDF0" w14:textId="049086B7" w:rsidR="000E0200" w:rsidRDefault="00E54546" w:rsidP="00564C8A">
            <w:pPr>
              <w:spacing w:before="40" w:after="40"/>
            </w:pPr>
            <w:r>
              <w:t>N/A</w:t>
            </w:r>
          </w:p>
        </w:tc>
        <w:tc>
          <w:tcPr>
            <w:tcW w:w="916" w:type="pct"/>
          </w:tcPr>
          <w:p w14:paraId="24E9CCBB" w14:textId="0C6A0903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2043" w:type="pct"/>
          </w:tcPr>
          <w:p w14:paraId="385FF2C8" w14:textId="329CD792" w:rsidR="000E0200" w:rsidRDefault="00E54546" w:rsidP="00564C8A">
            <w:pPr>
              <w:spacing w:before="40" w:after="40"/>
            </w:pPr>
            <w:r>
              <w:t>N/A</w:t>
            </w:r>
          </w:p>
        </w:tc>
      </w:tr>
      <w:tr w:rsidR="006112A4" w14:paraId="0DE76C0D" w14:textId="77777777" w:rsidTr="00EC64A8">
        <w:trPr>
          <w:trHeight w:val="411"/>
        </w:trPr>
        <w:tc>
          <w:tcPr>
            <w:tcW w:w="5000" w:type="pct"/>
            <w:gridSpan w:val="5"/>
            <w:shd w:val="clear" w:color="auto" w:fill="3D007A"/>
          </w:tcPr>
          <w:p w14:paraId="01C2168A" w14:textId="54FCAB2D" w:rsidR="006112A4" w:rsidRPr="006112A4" w:rsidRDefault="00B67429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Group</w:t>
            </w:r>
            <w:r w:rsidR="006112A4" w:rsidRPr="006112A4">
              <w:rPr>
                <w:b/>
                <w:bCs/>
                <w:sz w:val="28"/>
                <w:szCs w:val="28"/>
              </w:rPr>
              <w:t xml:space="preserve"> Requirements</w:t>
            </w:r>
          </w:p>
        </w:tc>
      </w:tr>
      <w:tr w:rsidR="000E0200" w14:paraId="74415C18" w14:textId="77777777" w:rsidTr="00EC64A8">
        <w:tc>
          <w:tcPr>
            <w:tcW w:w="708" w:type="pct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4292" w:type="pct"/>
            <w:gridSpan w:val="4"/>
          </w:tcPr>
          <w:p w14:paraId="1CC2B25D" w14:textId="61625791" w:rsidR="007450CE" w:rsidRDefault="00371E21" w:rsidP="003024FE">
            <w:pPr>
              <w:spacing w:before="40" w:after="40"/>
            </w:pPr>
            <w:r>
              <w:t xml:space="preserve">To effectively contribute to this SME Group, the ideal candidate should have </w:t>
            </w:r>
            <w:r w:rsidR="007E1FCD">
              <w:t xml:space="preserve">experience and </w:t>
            </w:r>
            <w:r w:rsidR="003024FE">
              <w:t>knowledge in safe working at height, and line rescue.</w:t>
            </w:r>
          </w:p>
        </w:tc>
      </w:tr>
      <w:tr w:rsidR="00FE5AFF" w14:paraId="1E2FEAEE" w14:textId="77777777" w:rsidTr="00EC64A8">
        <w:tc>
          <w:tcPr>
            <w:tcW w:w="708" w:type="pct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4292" w:type="pct"/>
            <w:gridSpan w:val="4"/>
          </w:tcPr>
          <w:p w14:paraId="75F39F37" w14:textId="27B3CB5E" w:rsidR="00625AAF" w:rsidRDefault="003024FE" w:rsidP="003024FE">
            <w:pPr>
              <w:spacing w:before="40" w:after="40"/>
            </w:pPr>
            <w:r>
              <w:t xml:space="preserve">Initially, the members will be expected to participate in Teams meetings when </w:t>
            </w:r>
            <w:r w:rsidR="001B6DEC">
              <w:t>necessary and</w:t>
            </w:r>
            <w:r>
              <w:t xml:space="preserve"> participate in practical workshops at location/locations to be determined.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10060" w:type="dxa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3969"/>
      </w:tblGrid>
      <w:tr w:rsidR="00E849FC" w14:paraId="13B767DC" w14:textId="77777777" w:rsidTr="009C0EC0">
        <w:trPr>
          <w:trHeight w:val="387"/>
        </w:trPr>
        <w:tc>
          <w:tcPr>
            <w:tcW w:w="10060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9C0EC0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3969" w:type="dxa"/>
          </w:tcPr>
          <w:p w14:paraId="19A3BF94" w14:textId="77777777" w:rsidR="00E849FC" w:rsidRDefault="00E849FC" w:rsidP="00E849FC"/>
        </w:tc>
      </w:tr>
      <w:tr w:rsidR="00E849FC" w14:paraId="088C2183" w14:textId="77777777" w:rsidTr="009C0EC0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3969" w:type="dxa"/>
          </w:tcPr>
          <w:p w14:paraId="579EF790" w14:textId="77777777" w:rsidR="00E849FC" w:rsidRDefault="00E849FC" w:rsidP="00E849FC"/>
        </w:tc>
      </w:tr>
      <w:tr w:rsidR="00E849FC" w14:paraId="10C7A996" w14:textId="77777777" w:rsidTr="009C0EC0">
        <w:trPr>
          <w:trHeight w:val="2119"/>
        </w:trPr>
        <w:tc>
          <w:tcPr>
            <w:tcW w:w="10060" w:type="dxa"/>
            <w:gridSpan w:val="4"/>
          </w:tcPr>
          <w:p w14:paraId="02EE5C09" w14:textId="77777777" w:rsidR="00E849FC" w:rsidRDefault="00E849FC" w:rsidP="00E849FC">
            <w:r>
              <w:t>Please describe your experience relevant to the requirements of this position: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3B9ADFE5" w14:textId="77777777" w:rsidR="00E849FC" w:rsidRDefault="00E849FC" w:rsidP="00E849FC"/>
          <w:p w14:paraId="3F8C2617" w14:textId="77777777" w:rsidR="00E849FC" w:rsidRDefault="00E849FC" w:rsidP="00E849FC"/>
          <w:p w14:paraId="7E9E0848" w14:textId="77777777" w:rsidR="00E849FC" w:rsidRDefault="00E849FC" w:rsidP="00E849FC"/>
          <w:p w14:paraId="0FB0C0C0" w14:textId="77777777" w:rsidR="00E849FC" w:rsidRDefault="00E849FC" w:rsidP="00E849FC"/>
          <w:p w14:paraId="2EB4CDFD" w14:textId="77777777" w:rsidR="00E849FC" w:rsidRDefault="00E849FC" w:rsidP="00E849FC"/>
          <w:p w14:paraId="694F2837" w14:textId="77777777" w:rsidR="00E849FC" w:rsidRDefault="00E849FC" w:rsidP="00E849FC"/>
          <w:p w14:paraId="3A68543A" w14:textId="77777777" w:rsidR="00E849FC" w:rsidRDefault="00E849FC" w:rsidP="00E849FC">
            <w:pPr>
              <w:rPr>
                <w:i/>
                <w:iCs/>
                <w:sz w:val="28"/>
                <w:szCs w:val="28"/>
              </w:rPr>
            </w:pPr>
            <w:r w:rsidRPr="00E849FC">
              <w:rPr>
                <w:i/>
                <w:iCs/>
              </w:rPr>
              <w:t xml:space="preserve">Please return this form by the close date to MAP Administrator, Jane Davie </w:t>
            </w:r>
            <w:hyperlink r:id="rId13" w:history="1">
              <w:r w:rsidRPr="00E849FC">
                <w:rPr>
                  <w:rStyle w:val="Hyperlink"/>
                  <w:i/>
                  <w:iCs/>
                </w:rPr>
                <w:t>jane@ufba.org.nz</w:t>
              </w:r>
            </w:hyperlink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CC6C6DC" w14:textId="77777777" w:rsidR="00E849FC" w:rsidRDefault="00E849FC" w:rsidP="00E849FC"/>
        </w:tc>
      </w:tr>
    </w:tbl>
    <w:p w14:paraId="74EAF24A" w14:textId="64AB8897" w:rsidR="005A1D58" w:rsidRPr="006A171F" w:rsidRDefault="005A1D58">
      <w:pPr>
        <w:rPr>
          <w:i/>
          <w:iCs/>
          <w:sz w:val="28"/>
          <w:szCs w:val="28"/>
        </w:rPr>
      </w:pPr>
    </w:p>
    <w:sectPr w:rsidR="005A1D58" w:rsidRPr="006A171F" w:rsidSect="00A3660C">
      <w:footerReference w:type="default" r:id="rId14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18E6" w14:textId="77777777" w:rsidR="000A6E4F" w:rsidRDefault="000A6E4F" w:rsidP="005A6BBD">
      <w:pPr>
        <w:spacing w:after="0" w:line="240" w:lineRule="auto"/>
      </w:pPr>
      <w:r>
        <w:separator/>
      </w:r>
    </w:p>
  </w:endnote>
  <w:endnote w:type="continuationSeparator" w:id="0">
    <w:p w14:paraId="5CF80DE9" w14:textId="77777777" w:rsidR="000A6E4F" w:rsidRDefault="000A6E4F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1E8AE" w14:textId="03D0EC25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450CE">
          <w:rPr>
            <w:i/>
            <w:iCs/>
            <w:sz w:val="18"/>
            <w:szCs w:val="18"/>
          </w:rPr>
          <w:t xml:space="preserve"> Support Group</w:t>
        </w:r>
        <w:r w:rsidR="007817A1">
          <w:rPr>
            <w:i/>
            <w:iCs/>
            <w:sz w:val="18"/>
            <w:szCs w:val="18"/>
          </w:rPr>
          <w:t xml:space="preserve">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Pr="001475EC">
          <w:rPr>
            <w:i/>
            <w:iCs/>
            <w:sz w:val="18"/>
            <w:szCs w:val="18"/>
          </w:rPr>
          <w:fldChar w:fldCharType="separate"/>
        </w:r>
        <w:r w:rsidRPr="001475EC">
          <w:rPr>
            <w:i/>
            <w:iCs/>
            <w:noProof/>
            <w:sz w:val="18"/>
            <w:szCs w:val="18"/>
          </w:rPr>
          <w:t>2</w:t>
        </w:r>
        <w:r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B6E2" w14:textId="77777777" w:rsidR="000A6E4F" w:rsidRDefault="000A6E4F" w:rsidP="005A6BBD">
      <w:pPr>
        <w:spacing w:after="0" w:line="240" w:lineRule="auto"/>
      </w:pPr>
      <w:r>
        <w:separator/>
      </w:r>
    </w:p>
  </w:footnote>
  <w:footnote w:type="continuationSeparator" w:id="0">
    <w:p w14:paraId="643C089B" w14:textId="77777777" w:rsidR="000A6E4F" w:rsidRDefault="000A6E4F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56"/>
    <w:multiLevelType w:val="hybridMultilevel"/>
    <w:tmpl w:val="F49A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A74BB"/>
    <w:multiLevelType w:val="hybridMultilevel"/>
    <w:tmpl w:val="E77AE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5"/>
  </w:num>
  <w:num w:numId="3" w16cid:durableId="238249569">
    <w:abstractNumId w:val="4"/>
  </w:num>
  <w:num w:numId="4" w16cid:durableId="993143439">
    <w:abstractNumId w:val="7"/>
  </w:num>
  <w:num w:numId="5" w16cid:durableId="1010642312">
    <w:abstractNumId w:val="0"/>
  </w:num>
  <w:num w:numId="6" w16cid:durableId="2126919798">
    <w:abstractNumId w:val="3"/>
  </w:num>
  <w:num w:numId="7" w16cid:durableId="602104600">
    <w:abstractNumId w:val="8"/>
  </w:num>
  <w:num w:numId="8" w16cid:durableId="1197547791">
    <w:abstractNumId w:val="6"/>
  </w:num>
  <w:num w:numId="9" w16cid:durableId="137030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A6E4F"/>
    <w:rsid w:val="000C0C6F"/>
    <w:rsid w:val="000E0200"/>
    <w:rsid w:val="00130A81"/>
    <w:rsid w:val="001475EC"/>
    <w:rsid w:val="00176ECB"/>
    <w:rsid w:val="001A2A20"/>
    <w:rsid w:val="001B1D8A"/>
    <w:rsid w:val="001B6DEC"/>
    <w:rsid w:val="001C1D2D"/>
    <w:rsid w:val="001C721D"/>
    <w:rsid w:val="001E02B9"/>
    <w:rsid w:val="001E4A9B"/>
    <w:rsid w:val="00213096"/>
    <w:rsid w:val="0024217E"/>
    <w:rsid w:val="00286EFC"/>
    <w:rsid w:val="002C1C48"/>
    <w:rsid w:val="002D12B5"/>
    <w:rsid w:val="002D1A02"/>
    <w:rsid w:val="003024FE"/>
    <w:rsid w:val="0033722C"/>
    <w:rsid w:val="003562D1"/>
    <w:rsid w:val="003578AE"/>
    <w:rsid w:val="00371E21"/>
    <w:rsid w:val="003C094B"/>
    <w:rsid w:val="003C39EA"/>
    <w:rsid w:val="003E1CFB"/>
    <w:rsid w:val="003E714B"/>
    <w:rsid w:val="003F53E4"/>
    <w:rsid w:val="00406CF5"/>
    <w:rsid w:val="00466059"/>
    <w:rsid w:val="004A231B"/>
    <w:rsid w:val="004A2DB3"/>
    <w:rsid w:val="004E2DAB"/>
    <w:rsid w:val="004E53F6"/>
    <w:rsid w:val="005418B1"/>
    <w:rsid w:val="00547052"/>
    <w:rsid w:val="00552730"/>
    <w:rsid w:val="00564C8A"/>
    <w:rsid w:val="00572232"/>
    <w:rsid w:val="00586806"/>
    <w:rsid w:val="0059054F"/>
    <w:rsid w:val="00593B49"/>
    <w:rsid w:val="005A1D58"/>
    <w:rsid w:val="005A6BBD"/>
    <w:rsid w:val="005E0FC2"/>
    <w:rsid w:val="00602983"/>
    <w:rsid w:val="00610C67"/>
    <w:rsid w:val="006112A4"/>
    <w:rsid w:val="00625AAF"/>
    <w:rsid w:val="00666477"/>
    <w:rsid w:val="00691E9A"/>
    <w:rsid w:val="006A171F"/>
    <w:rsid w:val="006B1377"/>
    <w:rsid w:val="006C05E8"/>
    <w:rsid w:val="00724A60"/>
    <w:rsid w:val="007430BB"/>
    <w:rsid w:val="007450CE"/>
    <w:rsid w:val="00755EE1"/>
    <w:rsid w:val="007817A1"/>
    <w:rsid w:val="00791220"/>
    <w:rsid w:val="007E1FCD"/>
    <w:rsid w:val="007F3D3D"/>
    <w:rsid w:val="00831DD2"/>
    <w:rsid w:val="00835B61"/>
    <w:rsid w:val="00882AC4"/>
    <w:rsid w:val="008A59B2"/>
    <w:rsid w:val="008D5330"/>
    <w:rsid w:val="008E21DF"/>
    <w:rsid w:val="009203AD"/>
    <w:rsid w:val="0092417D"/>
    <w:rsid w:val="00924D16"/>
    <w:rsid w:val="00973DF3"/>
    <w:rsid w:val="009C0CC3"/>
    <w:rsid w:val="009C0EC0"/>
    <w:rsid w:val="009C117F"/>
    <w:rsid w:val="009C6BD1"/>
    <w:rsid w:val="009F5CFD"/>
    <w:rsid w:val="00A34527"/>
    <w:rsid w:val="00A3660C"/>
    <w:rsid w:val="00A54302"/>
    <w:rsid w:val="00A96829"/>
    <w:rsid w:val="00AA2EAF"/>
    <w:rsid w:val="00B33706"/>
    <w:rsid w:val="00B50DC0"/>
    <w:rsid w:val="00B56E25"/>
    <w:rsid w:val="00B67429"/>
    <w:rsid w:val="00B94034"/>
    <w:rsid w:val="00BA16D8"/>
    <w:rsid w:val="00BA6727"/>
    <w:rsid w:val="00BC159C"/>
    <w:rsid w:val="00C03713"/>
    <w:rsid w:val="00C264BD"/>
    <w:rsid w:val="00C3280C"/>
    <w:rsid w:val="00C4135B"/>
    <w:rsid w:val="00CE3751"/>
    <w:rsid w:val="00D04A78"/>
    <w:rsid w:val="00D53A9B"/>
    <w:rsid w:val="00D54961"/>
    <w:rsid w:val="00D7198E"/>
    <w:rsid w:val="00D76182"/>
    <w:rsid w:val="00DB2B45"/>
    <w:rsid w:val="00DB40D0"/>
    <w:rsid w:val="00DC54A3"/>
    <w:rsid w:val="00DC632A"/>
    <w:rsid w:val="00DD44D6"/>
    <w:rsid w:val="00DF5408"/>
    <w:rsid w:val="00E25B03"/>
    <w:rsid w:val="00E41571"/>
    <w:rsid w:val="00E54546"/>
    <w:rsid w:val="00E849FC"/>
    <w:rsid w:val="00EB5A05"/>
    <w:rsid w:val="00EC320E"/>
    <w:rsid w:val="00EC64A8"/>
    <w:rsid w:val="00EF34DB"/>
    <w:rsid w:val="00EF35FF"/>
    <w:rsid w:val="00F17103"/>
    <w:rsid w:val="00F2105C"/>
    <w:rsid w:val="00F50A29"/>
    <w:rsid w:val="00F606BA"/>
    <w:rsid w:val="00F81EA1"/>
    <w:rsid w:val="00FA258F"/>
    <w:rsid w:val="00FC19BD"/>
    <w:rsid w:val="00FC39DB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e@ufb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3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1068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3</cp:revision>
  <dcterms:created xsi:type="dcterms:W3CDTF">2023-01-23T21:38:00Z</dcterms:created>
  <dcterms:modified xsi:type="dcterms:W3CDTF">2023-01-23T21:43:00Z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