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ADE" w14:textId="4EB33CA2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5D390AA9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726EBD34" w:rsidR="00D53A9B" w:rsidRDefault="006F1C98" w:rsidP="00A3660C">
      <w:pPr>
        <w:pStyle w:val="Title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698708" wp14:editId="45630F60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2762250" cy="2151380"/>
            <wp:effectExtent l="0" t="0" r="0" b="1270"/>
            <wp:wrapTopAndBottom/>
            <wp:docPr id="425599151" name="Picture 2" descr="A fire truck in th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99151" name="Picture 2" descr="A fire truck in the background&#10;&#10;Description automatically generated with low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31" b="19977"/>
                    <a:stretch/>
                  </pic:blipFill>
                  <pic:spPr bwMode="auto">
                    <a:xfrm>
                      <a:off x="0" y="0"/>
                      <a:ext cx="2762250" cy="215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182" w:rsidRPr="00207A82">
        <w:rPr>
          <w:b/>
          <w:bCs/>
          <w:sz w:val="48"/>
          <w:szCs w:val="48"/>
        </w:rPr>
        <w:t>Registration of Interest</w:t>
      </w:r>
      <w:r w:rsidR="00D53A9B" w:rsidRPr="00207A82">
        <w:rPr>
          <w:b/>
          <w:bCs/>
          <w:sz w:val="48"/>
          <w:szCs w:val="48"/>
        </w:rPr>
        <w:t xml:space="preserve"> for UFBA Representative</w:t>
      </w:r>
    </w:p>
    <w:p w14:paraId="390418B5" w14:textId="6095EB3F" w:rsidR="00473DDA" w:rsidRPr="00473DDA" w:rsidRDefault="00473DDA" w:rsidP="003374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51"/>
        <w:gridCol w:w="873"/>
        <w:gridCol w:w="1983"/>
        <w:gridCol w:w="2904"/>
      </w:tblGrid>
      <w:tr w:rsidR="00D76182" w14:paraId="6C852438" w14:textId="77777777" w:rsidTr="00A3660C">
        <w:tc>
          <w:tcPr>
            <w:tcW w:w="4129" w:type="dxa"/>
            <w:gridSpan w:val="3"/>
            <w:shd w:val="clear" w:color="auto" w:fill="3D007A"/>
          </w:tcPr>
          <w:p w14:paraId="67F3C6EE" w14:textId="48E988AE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>Seeking UFBA Representative for:</w:t>
            </w:r>
          </w:p>
        </w:tc>
        <w:tc>
          <w:tcPr>
            <w:tcW w:w="4887" w:type="dxa"/>
            <w:gridSpan w:val="2"/>
            <w:shd w:val="clear" w:color="auto" w:fill="auto"/>
          </w:tcPr>
          <w:p w14:paraId="05D58CBF" w14:textId="4D5B1AFD" w:rsidR="00D76182" w:rsidRPr="00A3660C" w:rsidRDefault="00C028C2" w:rsidP="00A3660C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Code of Practice Firefighting Water Supplies SNZ PAS 4509:2008</w:t>
            </w:r>
            <w:r w:rsidR="00D56D14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D56D14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CoPFFWS</w:t>
            </w:r>
            <w:proofErr w:type="spellEnd"/>
            <w:r w:rsidR="00D56D14"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D54961" w14:paraId="719546A0" w14:textId="77777777" w:rsidTr="001B1D8A">
        <w:tc>
          <w:tcPr>
            <w:tcW w:w="3256" w:type="dxa"/>
            <w:gridSpan w:val="2"/>
          </w:tcPr>
          <w:p w14:paraId="7AD3C4EA" w14:textId="17CE886A" w:rsidR="00D54961" w:rsidRPr="006112A4" w:rsidRDefault="00113390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Working Group</w:t>
            </w:r>
          </w:p>
        </w:tc>
        <w:tc>
          <w:tcPr>
            <w:tcW w:w="5760" w:type="dxa"/>
            <w:gridSpan w:val="3"/>
          </w:tcPr>
          <w:p w14:paraId="23D305E1" w14:textId="1C003940" w:rsidR="00AE4A58" w:rsidRPr="00D54961" w:rsidRDefault="00D56D14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FENZ is about to begin a piece of work on the review of the </w:t>
            </w:r>
            <w:proofErr w:type="spellStart"/>
            <w:r>
              <w:rPr>
                <w:rFonts w:asciiTheme="minorHAnsi" w:hAnsiTheme="minorHAnsi" w:cstheme="minorBidi"/>
                <w:lang w:eastAsia="en-US"/>
              </w:rPr>
              <w:t>CoPFFWS</w:t>
            </w:r>
            <w:proofErr w:type="spellEnd"/>
            <w:r w:rsidR="0079474F">
              <w:rPr>
                <w:rFonts w:asciiTheme="minorHAnsi" w:hAnsiTheme="minorHAnsi" w:cstheme="minorBidi"/>
                <w:lang w:eastAsia="en-US"/>
              </w:rPr>
              <w:t xml:space="preserve">.  The review will be conducted by Standards New Zealand with Fire and Emergency New Zealand having seats on the Technical Committee.  </w:t>
            </w:r>
            <w:r w:rsidR="00113390">
              <w:rPr>
                <w:rFonts w:asciiTheme="minorHAnsi" w:hAnsiTheme="minorHAnsi" w:cstheme="minorBidi"/>
                <w:lang w:eastAsia="en-US"/>
              </w:rPr>
              <w:t xml:space="preserve">This Working Group will inform and guide the Fire and Emergency members of </w:t>
            </w:r>
            <w:r w:rsidR="00F75F6E">
              <w:rPr>
                <w:rFonts w:asciiTheme="minorHAnsi" w:hAnsiTheme="minorHAnsi" w:cstheme="minorBidi"/>
                <w:lang w:eastAsia="en-US"/>
              </w:rPr>
              <w:t>the</w:t>
            </w:r>
            <w:r w:rsidR="00113390">
              <w:rPr>
                <w:rFonts w:asciiTheme="minorHAnsi" w:hAnsiTheme="minorHAnsi" w:cstheme="minorBidi"/>
                <w:lang w:eastAsia="en-US"/>
              </w:rPr>
              <w:t xml:space="preserve"> Technical Committee.</w:t>
            </w:r>
            <w:r w:rsidR="00AF764D">
              <w:rPr>
                <w:rFonts w:asciiTheme="minorHAnsi" w:hAnsiTheme="minorHAnsi" w:cstheme="minorBidi"/>
                <w:lang w:eastAsia="en-US"/>
              </w:rPr>
              <w:t xml:space="preserve">  This project is replacing the current Code of Practice for Firefighting Water Supplies (2008) with a new enabling process and a new overhauled matching Practice of Practice.  </w:t>
            </w:r>
          </w:p>
        </w:tc>
      </w:tr>
      <w:tr w:rsidR="00593B49" w14:paraId="350381FE" w14:textId="77777777" w:rsidTr="00572232">
        <w:trPr>
          <w:trHeight w:val="369"/>
        </w:trPr>
        <w:tc>
          <w:tcPr>
            <w:tcW w:w="1605" w:type="dxa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2524" w:type="dxa"/>
            <w:gridSpan w:val="2"/>
          </w:tcPr>
          <w:p w14:paraId="633D9C10" w14:textId="00A22A78" w:rsidR="00593B49" w:rsidRDefault="00F75F6E" w:rsidP="00564C8A">
            <w:pPr>
              <w:spacing w:before="40" w:after="40"/>
            </w:pPr>
            <w:r>
              <w:t>15 June</w:t>
            </w:r>
            <w:r w:rsidR="006352A2">
              <w:t xml:space="preserve"> 2023</w:t>
            </w:r>
          </w:p>
        </w:tc>
        <w:tc>
          <w:tcPr>
            <w:tcW w:w="1983" w:type="dxa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2904" w:type="dxa"/>
          </w:tcPr>
          <w:p w14:paraId="02132F20" w14:textId="4349794F" w:rsidR="00593B49" w:rsidRDefault="00EE4D75" w:rsidP="00564C8A">
            <w:pPr>
              <w:spacing w:before="40" w:after="40"/>
            </w:pPr>
            <w:r>
              <w:t>22 June</w:t>
            </w:r>
            <w:r w:rsidR="00B44328">
              <w:t xml:space="preserve"> 2023</w:t>
            </w:r>
          </w:p>
        </w:tc>
      </w:tr>
      <w:tr w:rsidR="006112A4" w14:paraId="0DE76C0D" w14:textId="77777777" w:rsidTr="00D53A9B">
        <w:trPr>
          <w:trHeight w:val="411"/>
        </w:trPr>
        <w:tc>
          <w:tcPr>
            <w:tcW w:w="9016" w:type="dxa"/>
            <w:gridSpan w:val="5"/>
            <w:shd w:val="clear" w:color="auto" w:fill="3D007A"/>
          </w:tcPr>
          <w:p w14:paraId="01C2168A" w14:textId="311613DA" w:rsidR="006112A4" w:rsidRPr="006112A4" w:rsidRDefault="006112A4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6112A4">
              <w:rPr>
                <w:b/>
                <w:bCs/>
                <w:sz w:val="28"/>
                <w:szCs w:val="28"/>
              </w:rPr>
              <w:t>Representative Requirements</w:t>
            </w:r>
          </w:p>
        </w:tc>
      </w:tr>
      <w:tr w:rsidR="000E0200" w14:paraId="74415C18" w14:textId="77777777" w:rsidTr="006112A4">
        <w:tc>
          <w:tcPr>
            <w:tcW w:w="1605" w:type="dxa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7411" w:type="dxa"/>
            <w:gridSpan w:val="4"/>
          </w:tcPr>
          <w:p w14:paraId="1CC2B25D" w14:textId="13A4A5D4" w:rsidR="002D1A02" w:rsidRDefault="003B713E" w:rsidP="005C2668">
            <w:pPr>
              <w:spacing w:before="40" w:after="40"/>
            </w:pPr>
            <w:r>
              <w:t xml:space="preserve">Phase One of this work is complete (information gathering and understanding what must be changed).  </w:t>
            </w:r>
            <w:r w:rsidR="000E0200">
              <w:t>To effectively contribute to this</w:t>
            </w:r>
            <w:r w:rsidR="00370B86">
              <w:t xml:space="preserve"> </w:t>
            </w:r>
            <w:r w:rsidR="00661F51">
              <w:t>Working Group</w:t>
            </w:r>
            <w:r w:rsidR="000E0200">
              <w:t xml:space="preserve">, the ideal candidate </w:t>
            </w:r>
            <w:r w:rsidR="00213096">
              <w:t xml:space="preserve">should </w:t>
            </w:r>
            <w:r w:rsidR="00C17ECD">
              <w:t xml:space="preserve">have a clear understanding of the requirements for firefighting water supplies in both urban and rural </w:t>
            </w:r>
            <w:proofErr w:type="gramStart"/>
            <w:r w:rsidR="00C17ECD">
              <w:t>environments</w:t>
            </w:r>
            <w:r>
              <w:t>, and</w:t>
            </w:r>
            <w:proofErr w:type="gramEnd"/>
            <w:r>
              <w:t xml:space="preserve"> </w:t>
            </w:r>
            <w:r w:rsidR="00A14426">
              <w:t xml:space="preserve">be able to </w:t>
            </w:r>
            <w:r w:rsidR="004959CD">
              <w:t>participate</w:t>
            </w:r>
            <w:r w:rsidR="00A14426">
              <w:t xml:space="preserve"> in project meetings and workshops</w:t>
            </w:r>
            <w:r w:rsidR="007772CD">
              <w:t>.</w:t>
            </w:r>
            <w:r w:rsidR="00A14426">
              <w:t xml:space="preserve"> </w:t>
            </w:r>
          </w:p>
        </w:tc>
      </w:tr>
      <w:tr w:rsidR="00FE5AFF" w14:paraId="1E2FEAEE" w14:textId="77777777" w:rsidTr="006112A4">
        <w:tc>
          <w:tcPr>
            <w:tcW w:w="1605" w:type="dxa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4"/>
          </w:tcPr>
          <w:p w14:paraId="75F39F37" w14:textId="6209BFFC" w:rsidR="00FE5AFF" w:rsidRDefault="00CD4EA3" w:rsidP="00724A60">
            <w:pPr>
              <w:spacing w:before="40" w:after="40"/>
            </w:pPr>
            <w:r>
              <w:t>The Working Group will be in place for 12 months.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E849FC" w14:paraId="13B767DC" w14:textId="77777777" w:rsidTr="00E849FC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E849FC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9A3BF94" w14:textId="77777777" w:rsidR="00E849FC" w:rsidRDefault="00E849FC" w:rsidP="00E849FC"/>
        </w:tc>
      </w:tr>
      <w:tr w:rsidR="00E849FC" w14:paraId="088C2183" w14:textId="77777777" w:rsidTr="00E849FC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79EF790" w14:textId="77777777" w:rsidR="00E849FC" w:rsidRDefault="00E849FC" w:rsidP="00E849FC"/>
        </w:tc>
      </w:tr>
      <w:tr w:rsidR="00E849FC" w14:paraId="10C7A996" w14:textId="77777777" w:rsidTr="00E849FC">
        <w:trPr>
          <w:trHeight w:val="2119"/>
        </w:trPr>
        <w:tc>
          <w:tcPr>
            <w:tcW w:w="9016" w:type="dxa"/>
            <w:gridSpan w:val="4"/>
          </w:tcPr>
          <w:p w14:paraId="02EE5C09" w14:textId="77777777" w:rsidR="00E849FC" w:rsidRDefault="00E849FC" w:rsidP="00E849FC">
            <w:r>
              <w:t>Please describe your experience relevant to the requirements of this position: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3B9ADFE5" w14:textId="77777777" w:rsidR="00E849FC" w:rsidRDefault="00E849FC" w:rsidP="00E849FC"/>
          <w:p w14:paraId="7E9E0848" w14:textId="77777777" w:rsidR="00E849FC" w:rsidRDefault="00E849FC" w:rsidP="00E849FC"/>
          <w:p w14:paraId="0FB0C0C0" w14:textId="77777777" w:rsidR="00E849FC" w:rsidRDefault="00E849FC" w:rsidP="00E849FC"/>
          <w:p w14:paraId="2EB4CDFD" w14:textId="77777777" w:rsidR="00E849FC" w:rsidRDefault="00E849FC" w:rsidP="00E849FC"/>
          <w:p w14:paraId="2EC4DCE8" w14:textId="77777777" w:rsidR="00EB0BAE" w:rsidRDefault="00EB0BAE" w:rsidP="00E849FC"/>
          <w:p w14:paraId="4758D317" w14:textId="77777777" w:rsidR="005C2668" w:rsidRDefault="005C2668" w:rsidP="005C2668">
            <w:pPr>
              <w:rPr>
                <w:i/>
                <w:iCs/>
              </w:rPr>
            </w:pPr>
          </w:p>
          <w:p w14:paraId="1CC6C6DC" w14:textId="6102E6B0" w:rsidR="00E849FC" w:rsidRDefault="00E849FC" w:rsidP="005C2668">
            <w:r w:rsidRPr="00E849FC">
              <w:rPr>
                <w:i/>
                <w:iCs/>
              </w:rPr>
              <w:t xml:space="preserve">Please return this form by the close date to MAP Administrator, Jane Davie </w:t>
            </w:r>
            <w:hyperlink r:id="rId13" w:history="1">
              <w:r w:rsidRPr="00E849FC">
                <w:rPr>
                  <w:rStyle w:val="Hyperlink"/>
                  <w:i/>
                  <w:iCs/>
                </w:rPr>
                <w:t>jane@ufba.org.nz</w:t>
              </w:r>
            </w:hyperlink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74EAF24A" w14:textId="64AB8897" w:rsidR="005A1D58" w:rsidRPr="006A171F" w:rsidRDefault="005A1D58" w:rsidP="006F1C98">
      <w:pPr>
        <w:rPr>
          <w:i/>
          <w:iCs/>
          <w:sz w:val="28"/>
          <w:szCs w:val="28"/>
        </w:rPr>
      </w:pPr>
    </w:p>
    <w:sectPr w:rsidR="005A1D58" w:rsidRPr="006A171F" w:rsidSect="00A3660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9242" w14:textId="77777777" w:rsidR="003F53E4" w:rsidRDefault="003F53E4" w:rsidP="005A6BBD">
      <w:pPr>
        <w:spacing w:after="0" w:line="240" w:lineRule="auto"/>
      </w:pPr>
      <w:r>
        <w:separator/>
      </w:r>
    </w:p>
  </w:endnote>
  <w:endnote w:type="continuationSeparator" w:id="0">
    <w:p w14:paraId="66C621FF" w14:textId="77777777" w:rsidR="003F53E4" w:rsidRDefault="003F53E4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82C0" w14:textId="77777777" w:rsidR="003F53E4" w:rsidRDefault="003F53E4" w:rsidP="005A6BBD">
      <w:pPr>
        <w:spacing w:after="0" w:line="240" w:lineRule="auto"/>
      </w:pPr>
      <w:r>
        <w:separator/>
      </w:r>
    </w:p>
  </w:footnote>
  <w:footnote w:type="continuationSeparator" w:id="0">
    <w:p w14:paraId="219EB12C" w14:textId="77777777" w:rsidR="003F53E4" w:rsidRDefault="003F53E4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4"/>
  </w:num>
  <w:num w:numId="3" w16cid:durableId="238249569">
    <w:abstractNumId w:val="3"/>
  </w:num>
  <w:num w:numId="4" w16cid:durableId="993143439">
    <w:abstractNumId w:val="5"/>
  </w:num>
  <w:num w:numId="5" w16cid:durableId="1010642312">
    <w:abstractNumId w:val="0"/>
  </w:num>
  <w:num w:numId="6" w16cid:durableId="2126919798">
    <w:abstractNumId w:val="2"/>
  </w:num>
  <w:num w:numId="7" w16cid:durableId="602104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4056F"/>
    <w:rsid w:val="00071986"/>
    <w:rsid w:val="000C0C6F"/>
    <w:rsid w:val="000E0200"/>
    <w:rsid w:val="00113390"/>
    <w:rsid w:val="001475EC"/>
    <w:rsid w:val="00176ECB"/>
    <w:rsid w:val="001A2A20"/>
    <w:rsid w:val="001B1D8A"/>
    <w:rsid w:val="001C1D2D"/>
    <w:rsid w:val="001C721D"/>
    <w:rsid w:val="001E02B9"/>
    <w:rsid w:val="001E4A9B"/>
    <w:rsid w:val="00207A82"/>
    <w:rsid w:val="00213096"/>
    <w:rsid w:val="00224274"/>
    <w:rsid w:val="002C1C48"/>
    <w:rsid w:val="002D1A02"/>
    <w:rsid w:val="0033722C"/>
    <w:rsid w:val="003374B1"/>
    <w:rsid w:val="003562D1"/>
    <w:rsid w:val="00370B86"/>
    <w:rsid w:val="003A02EE"/>
    <w:rsid w:val="003B713E"/>
    <w:rsid w:val="003C094B"/>
    <w:rsid w:val="003D56B9"/>
    <w:rsid w:val="003E714B"/>
    <w:rsid w:val="003F53E4"/>
    <w:rsid w:val="0045048E"/>
    <w:rsid w:val="00466059"/>
    <w:rsid w:val="00473DDA"/>
    <w:rsid w:val="004959CD"/>
    <w:rsid w:val="004A231B"/>
    <w:rsid w:val="004E2DAB"/>
    <w:rsid w:val="004E53F6"/>
    <w:rsid w:val="00564C8A"/>
    <w:rsid w:val="005674BC"/>
    <w:rsid w:val="00572232"/>
    <w:rsid w:val="00586806"/>
    <w:rsid w:val="0059054F"/>
    <w:rsid w:val="00593B49"/>
    <w:rsid w:val="005A1D58"/>
    <w:rsid w:val="005A6BBD"/>
    <w:rsid w:val="005C2668"/>
    <w:rsid w:val="006112A4"/>
    <w:rsid w:val="006236B0"/>
    <w:rsid w:val="006352A2"/>
    <w:rsid w:val="00661F51"/>
    <w:rsid w:val="006A171F"/>
    <w:rsid w:val="006B1377"/>
    <w:rsid w:val="006F1C98"/>
    <w:rsid w:val="00724A60"/>
    <w:rsid w:val="00755EE1"/>
    <w:rsid w:val="007772CD"/>
    <w:rsid w:val="007817A1"/>
    <w:rsid w:val="00791220"/>
    <w:rsid w:val="0079474F"/>
    <w:rsid w:val="007F3D3D"/>
    <w:rsid w:val="00831DD2"/>
    <w:rsid w:val="00835B61"/>
    <w:rsid w:val="00882AC4"/>
    <w:rsid w:val="008A59B2"/>
    <w:rsid w:val="008D5330"/>
    <w:rsid w:val="008E21DF"/>
    <w:rsid w:val="00907BA0"/>
    <w:rsid w:val="009203AD"/>
    <w:rsid w:val="00924D16"/>
    <w:rsid w:val="009C0CC3"/>
    <w:rsid w:val="009C117F"/>
    <w:rsid w:val="009C6BD1"/>
    <w:rsid w:val="009E4658"/>
    <w:rsid w:val="009F5CFD"/>
    <w:rsid w:val="00A14426"/>
    <w:rsid w:val="00A34527"/>
    <w:rsid w:val="00A3660C"/>
    <w:rsid w:val="00A4518D"/>
    <w:rsid w:val="00A54302"/>
    <w:rsid w:val="00A96829"/>
    <w:rsid w:val="00AA2EAF"/>
    <w:rsid w:val="00AE4A58"/>
    <w:rsid w:val="00AF764D"/>
    <w:rsid w:val="00B33706"/>
    <w:rsid w:val="00B44328"/>
    <w:rsid w:val="00B50DC0"/>
    <w:rsid w:val="00BA16D8"/>
    <w:rsid w:val="00BA6727"/>
    <w:rsid w:val="00C028C2"/>
    <w:rsid w:val="00C03713"/>
    <w:rsid w:val="00C17ECD"/>
    <w:rsid w:val="00C3280C"/>
    <w:rsid w:val="00C4135B"/>
    <w:rsid w:val="00CD4EA3"/>
    <w:rsid w:val="00D53A9B"/>
    <w:rsid w:val="00D54961"/>
    <w:rsid w:val="00D56D14"/>
    <w:rsid w:val="00D76182"/>
    <w:rsid w:val="00DB2B45"/>
    <w:rsid w:val="00DC632A"/>
    <w:rsid w:val="00DD44D6"/>
    <w:rsid w:val="00DE0F5A"/>
    <w:rsid w:val="00DF5408"/>
    <w:rsid w:val="00E25B03"/>
    <w:rsid w:val="00E41571"/>
    <w:rsid w:val="00E54546"/>
    <w:rsid w:val="00E849FC"/>
    <w:rsid w:val="00EB0BAE"/>
    <w:rsid w:val="00EC320E"/>
    <w:rsid w:val="00EE4D75"/>
    <w:rsid w:val="00EF35FF"/>
    <w:rsid w:val="00F17103"/>
    <w:rsid w:val="00F2105C"/>
    <w:rsid w:val="00F75F6E"/>
    <w:rsid w:val="00F81EA1"/>
    <w:rsid w:val="00FC19BD"/>
    <w:rsid w:val="00FC39DB"/>
    <w:rsid w:val="00FE0D63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e@ufb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customXml/itemProps3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21</cp:revision>
  <dcterms:created xsi:type="dcterms:W3CDTF">2023-06-14T20:28:00Z</dcterms:created>
  <dcterms:modified xsi:type="dcterms:W3CDTF">2023-06-15T03:58:00Z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